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C618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C618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C618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C6180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18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C618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C618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C618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6180" w:rsidRDefault="00CD17F1" w:rsidP="001C618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C618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6180" w:rsidRDefault="00CD17F1" w:rsidP="001C618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C618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6180" w:rsidRDefault="00785F60" w:rsidP="001C6180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1C6180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C618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C618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C618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C618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C6180" w:rsidRDefault="0005186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C618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Philolog</w:t>
            </w:r>
            <w:r w:rsidR="001C6180" w:rsidRPr="001C618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y</w:t>
            </w:r>
          </w:p>
        </w:tc>
      </w:tr>
      <w:tr w:rsidR="00864926" w:rsidRPr="001C618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C618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C618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C618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C618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C618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C618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C6180" w:rsidRDefault="00201243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Contemporary Literary Theory</w:t>
            </w:r>
          </w:p>
        </w:tc>
      </w:tr>
      <w:tr w:rsidR="006F647C" w:rsidRPr="001C618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C618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C6180" w:rsidRDefault="009D358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2691804"/>
                  </w:sdtPr>
                  <w:sdtEndPr/>
                  <w:sdtContent>
                    <w:r w:rsidR="00963E69" w:rsidRPr="001C6180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 w:rsidRPr="001C618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C618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C6180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E5013A" w:rsidRPr="001C618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C618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C618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C6180" w:rsidRDefault="009D358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1C6180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1C618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1C618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C618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C618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C6180" w:rsidRDefault="009D358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1C618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1C618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1C6180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1C618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C618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C618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C6180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1C618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C618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C6180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1C618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C618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C6180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1C6180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1C6180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1C6180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1C6180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1C6180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1C6180">
              <w:rPr>
                <w:rFonts w:ascii="Candara" w:hAnsi="Candara" w:cs="Arial"/>
                <w:lang w:val="en-US"/>
              </w:rPr>
              <w:t xml:space="preserve">, </w:t>
            </w:r>
            <w:r w:rsidRPr="001C6180">
              <w:rPr>
                <w:rFonts w:ascii="Candara" w:hAnsi="Candara" w:cs="Arial"/>
                <w:lang w:val="en-US"/>
              </w:rPr>
              <w:t>Full</w:t>
            </w:r>
            <w:r w:rsidR="006B3F02" w:rsidRPr="001C6180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1C618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C61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C618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C6180" w:rsidRDefault="009D358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C6180" w:rsidRDefault="009D358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1C618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C6180" w:rsidRDefault="009D3588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C618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C618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C618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C6180">
              <w:rPr>
                <w:rFonts w:ascii="Candara" w:hAnsi="Candara"/>
                <w:b/>
                <w:lang w:val="en-US"/>
              </w:rPr>
              <w:t>(max</w:t>
            </w:r>
            <w:r w:rsidR="00B50491" w:rsidRPr="001C6180">
              <w:rPr>
                <w:rFonts w:ascii="Candara" w:hAnsi="Candara"/>
                <w:b/>
                <w:lang w:val="en-US"/>
              </w:rPr>
              <w:t>.</w:t>
            </w:r>
            <w:r w:rsidR="00B54668" w:rsidRPr="001C618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C618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C618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C618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1C6180" w:rsidRDefault="00201243" w:rsidP="009D6B16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1C6180">
              <w:rPr>
                <w:rFonts w:ascii="Candara" w:hAnsi="Candara"/>
                <w:sz w:val="22"/>
                <w:szCs w:val="22"/>
                <w:lang w:val="en-US"/>
              </w:rPr>
              <w:t xml:space="preserve">The main purpose of the course is to introduce students to main aspects of contemporary Literary Theory and its </w:t>
            </w:r>
            <w:proofErr w:type="spellStart"/>
            <w:r w:rsidRPr="001C6180">
              <w:rPr>
                <w:rFonts w:ascii="Candara" w:hAnsi="Candara"/>
                <w:sz w:val="22"/>
                <w:szCs w:val="22"/>
                <w:lang w:val="en-US"/>
              </w:rPr>
              <w:t>plyralism</w:t>
            </w:r>
            <w:proofErr w:type="spellEnd"/>
            <w:r w:rsidRPr="001C6180">
              <w:rPr>
                <w:rFonts w:ascii="Candara" w:hAnsi="Candara"/>
                <w:sz w:val="22"/>
                <w:szCs w:val="22"/>
                <w:lang w:val="en-US"/>
              </w:rPr>
              <w:t>; to capacitate students to be competent to apply different methodological approaches in serious research in the field of literature and other cultural practices and discourses; to enable students to improve their interpretative skills related to interdisciplinary field of Literary Theory.</w:t>
            </w:r>
          </w:p>
        </w:tc>
      </w:tr>
      <w:tr w:rsidR="00E857F8" w:rsidRPr="001C618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C618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C6180">
              <w:rPr>
                <w:rFonts w:ascii="Candara" w:hAnsi="Candara"/>
                <w:b/>
                <w:lang w:val="en-US"/>
              </w:rPr>
              <w:t xml:space="preserve">brief </w:t>
            </w:r>
            <w:r w:rsidRPr="001C618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C618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C6180">
              <w:rPr>
                <w:rFonts w:ascii="Candara" w:hAnsi="Candara"/>
                <w:b/>
                <w:lang w:val="en-US"/>
              </w:rPr>
              <w:t>e</w:t>
            </w:r>
            <w:r w:rsidR="00B50491" w:rsidRPr="001C6180">
              <w:rPr>
                <w:rFonts w:ascii="Candara" w:hAnsi="Candara"/>
                <w:b/>
                <w:lang w:val="en-US"/>
              </w:rPr>
              <w:t>s</w:t>
            </w:r>
            <w:r w:rsidRPr="001C618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C6180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1C6180" w:rsidRDefault="000E01E6" w:rsidP="00917382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1C6180">
              <w:rPr>
                <w:rFonts w:ascii="Candara" w:hAnsi="Candara"/>
                <w:sz w:val="24"/>
                <w:szCs w:val="24"/>
                <w:lang w:val="en-US"/>
              </w:rPr>
              <w:t>Phenomenology (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Roman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Ingarden</w:t>
            </w:r>
            <w:proofErr w:type="spellEnd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, Wolfgang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Iser</w:t>
            </w:r>
            <w:proofErr w:type="spellEnd"/>
            <w:r w:rsidRPr="001C6180">
              <w:rPr>
                <w:rFonts w:ascii="Candara" w:hAnsi="Candara"/>
                <w:sz w:val="24"/>
                <w:szCs w:val="24"/>
                <w:lang w:val="en-US"/>
              </w:rPr>
              <w:t>). Structuralism (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Ferdinand de Saussure, Claude Levi-Strauss,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Tzve</w:t>
            </w:r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tan</w:t>
            </w:r>
            <w:proofErr w:type="spellEnd"/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Todorov). Semiotics (Jan </w:t>
            </w:r>
            <w:proofErr w:type="spellStart"/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Mukarovsky</w:t>
            </w:r>
            <w:proofErr w:type="spellEnd"/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, Umberto Eco, </w:t>
            </w:r>
            <w:proofErr w:type="spellStart"/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Ju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ri</w:t>
            </w:r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j</w:t>
            </w:r>
            <w:proofErr w:type="spellEnd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Lotman</w:t>
            </w:r>
            <w:proofErr w:type="spellEnd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). Narratology (Seymour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Chatmen</w:t>
            </w:r>
            <w:proofErr w:type="spellEnd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, David Herman, Gerald</w:t>
            </w:r>
            <w:r w:rsidR="00917382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Prince). 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Rhetoric</w:t>
            </w:r>
            <w:r w:rsidR="00917382" w:rsidRPr="001C6180">
              <w:rPr>
                <w:rFonts w:ascii="Candara" w:hAnsi="Candara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="00917382" w:rsidRPr="001C6180">
              <w:rPr>
                <w:rFonts w:ascii="Candara" w:hAnsi="Candara"/>
                <w:sz w:val="24"/>
                <w:szCs w:val="24"/>
                <w:lang w:val="en-US"/>
              </w:rPr>
              <w:t>l Approach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(James Phelan, </w:t>
            </w:r>
            <w:proofErr w:type="spellStart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Piter</w:t>
            </w:r>
            <w:proofErr w:type="spellEnd"/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r w:rsidR="00917382" w:rsidRPr="001C6180">
              <w:rPr>
                <w:rFonts w:ascii="Candara" w:hAnsi="Candara"/>
                <w:sz w:val="24"/>
                <w:szCs w:val="24"/>
                <w:lang w:val="en-US"/>
              </w:rPr>
              <w:t>Walsh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>). Deconstruction (Jacques Derrida). Poststructuralism (</w:t>
            </w:r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Feminism, </w:t>
            </w:r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New H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istoricism. Postcolonialism, Postmodernism: </w:t>
            </w:r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>Judit</w:t>
            </w:r>
            <w:r w:rsidR="00195599" w:rsidRPr="001C6180">
              <w:rPr>
                <w:rFonts w:ascii="Candara" w:hAnsi="Candara"/>
                <w:sz w:val="24"/>
                <w:szCs w:val="24"/>
                <w:lang w:val="en-US"/>
              </w:rPr>
              <w:t>h But</w:t>
            </w:r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ler, </w:t>
            </w:r>
            <w:r w:rsidR="002D6CE8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Michel Foucault, Louis Althusser, </w:t>
            </w:r>
            <w:proofErr w:type="spellStart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>Homi</w:t>
            </w:r>
            <w:proofErr w:type="spellEnd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>Bhaba</w:t>
            </w:r>
            <w:proofErr w:type="spellEnd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, Jean Baudrillard, Jean – </w:t>
            </w:r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 xml:space="preserve">Francois Lyotard, Jacques Lacan). Studies on </w:t>
            </w:r>
            <w:proofErr w:type="spellStart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>Transmediality</w:t>
            </w:r>
            <w:proofErr w:type="spellEnd"/>
            <w:r w:rsidR="00816F5F" w:rsidRPr="001C6180">
              <w:rPr>
                <w:rFonts w:ascii="Candara" w:hAnsi="Candara"/>
                <w:sz w:val="24"/>
                <w:szCs w:val="24"/>
                <w:lang w:val="en-US"/>
              </w:rPr>
              <w:t xml:space="preserve"> (Marie-Laura Ryan).</w:t>
            </w:r>
          </w:p>
        </w:tc>
      </w:tr>
      <w:tr w:rsidR="001D3BF1" w:rsidRPr="001C618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C618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1C618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C6180" w:rsidRDefault="009D35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1C6180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1C618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C618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C618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C618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C618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C6180" w:rsidRDefault="009D35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C618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C618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C618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C618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C618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C618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C618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C618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C618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6180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Points</w:t>
            </w:r>
            <w:r w:rsidR="000043A9" w:rsidRPr="001C6180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C618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6180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2</w:t>
            </w:r>
            <w:r w:rsidR="000043A9" w:rsidRPr="001C6180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1C618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6180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1C618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6180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618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C618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C618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C6180">
              <w:rPr>
                <w:rFonts w:ascii="Candara" w:hAnsi="Candara"/>
                <w:b/>
                <w:lang w:val="en-US"/>
              </w:rPr>
              <w:t>*</w:t>
            </w:r>
            <w:r w:rsidR="001F14FA" w:rsidRPr="001C6180">
              <w:rPr>
                <w:rFonts w:ascii="Candara" w:hAnsi="Candara"/>
                <w:b/>
                <w:lang w:val="en-US"/>
              </w:rPr>
              <w:t xml:space="preserve">Final </w:t>
            </w:r>
            <w:r w:rsidRPr="001C618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C6180" w:rsidRDefault="00E60599" w:rsidP="00E71A0B">
      <w:pPr>
        <w:ind w:left="1089"/>
        <w:rPr>
          <w:lang w:val="en-US"/>
        </w:rPr>
      </w:pPr>
    </w:p>
    <w:p w:rsidR="00E60599" w:rsidRPr="001C6180" w:rsidRDefault="00E60599" w:rsidP="00E71A0B">
      <w:pPr>
        <w:ind w:left="1089"/>
        <w:rPr>
          <w:lang w:val="en-US"/>
        </w:rPr>
      </w:pPr>
    </w:p>
    <w:p w:rsidR="001F14FA" w:rsidRPr="001C6180" w:rsidRDefault="001F14FA" w:rsidP="00E71A0B">
      <w:pPr>
        <w:ind w:left="1089"/>
        <w:rPr>
          <w:lang w:val="en-US"/>
        </w:rPr>
      </w:pPr>
    </w:p>
    <w:sectPr w:rsidR="001F14FA" w:rsidRPr="001C618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88" w:rsidRDefault="009D3588" w:rsidP="00864926">
      <w:pPr>
        <w:spacing w:after="0" w:line="240" w:lineRule="auto"/>
      </w:pPr>
      <w:r>
        <w:separator/>
      </w:r>
    </w:p>
  </w:endnote>
  <w:endnote w:type="continuationSeparator" w:id="0">
    <w:p w:rsidR="009D3588" w:rsidRDefault="009D35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88" w:rsidRDefault="009D3588" w:rsidP="00864926">
      <w:pPr>
        <w:spacing w:after="0" w:line="240" w:lineRule="auto"/>
      </w:pPr>
      <w:r>
        <w:separator/>
      </w:r>
    </w:p>
  </w:footnote>
  <w:footnote w:type="continuationSeparator" w:id="0">
    <w:p w:rsidR="009D3588" w:rsidRDefault="009D35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3A9"/>
    <w:rsid w:val="00016A93"/>
    <w:rsid w:val="00033AAA"/>
    <w:rsid w:val="00051868"/>
    <w:rsid w:val="000B4ED2"/>
    <w:rsid w:val="000E01E6"/>
    <w:rsid w:val="000F6001"/>
    <w:rsid w:val="00164C00"/>
    <w:rsid w:val="00167F5A"/>
    <w:rsid w:val="00195599"/>
    <w:rsid w:val="001C6180"/>
    <w:rsid w:val="001D3BF1"/>
    <w:rsid w:val="001D64D3"/>
    <w:rsid w:val="001E7ED9"/>
    <w:rsid w:val="001F14FA"/>
    <w:rsid w:val="001F60E3"/>
    <w:rsid w:val="00201243"/>
    <w:rsid w:val="002319B6"/>
    <w:rsid w:val="00234FA8"/>
    <w:rsid w:val="002A7B7F"/>
    <w:rsid w:val="002D4580"/>
    <w:rsid w:val="002D6CE8"/>
    <w:rsid w:val="002E628C"/>
    <w:rsid w:val="00315601"/>
    <w:rsid w:val="0032263B"/>
    <w:rsid w:val="00323176"/>
    <w:rsid w:val="003B32A9"/>
    <w:rsid w:val="003C177A"/>
    <w:rsid w:val="00400084"/>
    <w:rsid w:val="00406F80"/>
    <w:rsid w:val="00431EFA"/>
    <w:rsid w:val="0044118A"/>
    <w:rsid w:val="00483E17"/>
    <w:rsid w:val="00493925"/>
    <w:rsid w:val="004D1C7E"/>
    <w:rsid w:val="004E562D"/>
    <w:rsid w:val="00525C41"/>
    <w:rsid w:val="00566F5D"/>
    <w:rsid w:val="005A5D38"/>
    <w:rsid w:val="005B0885"/>
    <w:rsid w:val="005B64BF"/>
    <w:rsid w:val="005B6F34"/>
    <w:rsid w:val="005D46D7"/>
    <w:rsid w:val="005D7F8E"/>
    <w:rsid w:val="005E60F4"/>
    <w:rsid w:val="0060261E"/>
    <w:rsid w:val="00603117"/>
    <w:rsid w:val="0069043C"/>
    <w:rsid w:val="006B3F02"/>
    <w:rsid w:val="006B5357"/>
    <w:rsid w:val="006E40AE"/>
    <w:rsid w:val="006F5C6E"/>
    <w:rsid w:val="006F647C"/>
    <w:rsid w:val="00744CD9"/>
    <w:rsid w:val="00783C57"/>
    <w:rsid w:val="00785F60"/>
    <w:rsid w:val="00792CB4"/>
    <w:rsid w:val="00816F5F"/>
    <w:rsid w:val="00864926"/>
    <w:rsid w:val="008A30CE"/>
    <w:rsid w:val="008B1D6B"/>
    <w:rsid w:val="008C31B7"/>
    <w:rsid w:val="008E7796"/>
    <w:rsid w:val="00907A98"/>
    <w:rsid w:val="00911529"/>
    <w:rsid w:val="00917382"/>
    <w:rsid w:val="00932B21"/>
    <w:rsid w:val="00963E69"/>
    <w:rsid w:val="00972302"/>
    <w:rsid w:val="009906EA"/>
    <w:rsid w:val="009A1730"/>
    <w:rsid w:val="009D3588"/>
    <w:rsid w:val="009D3F5E"/>
    <w:rsid w:val="009D6B16"/>
    <w:rsid w:val="009D731D"/>
    <w:rsid w:val="009F3F9F"/>
    <w:rsid w:val="00A00786"/>
    <w:rsid w:val="00A10286"/>
    <w:rsid w:val="00A1335D"/>
    <w:rsid w:val="00A16B76"/>
    <w:rsid w:val="00AB0E7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961D8"/>
    <w:rsid w:val="00DB43CC"/>
    <w:rsid w:val="00E1222F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E928"/>
  <w15:docId w15:val="{4E60CFBC-DA54-4214-B654-93C4C4C4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9A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1F2B-31A1-457D-809A-EEEA3BA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24</cp:revision>
  <cp:lastPrinted>2015-12-23T11:47:00Z</cp:lastPrinted>
  <dcterms:created xsi:type="dcterms:W3CDTF">2016-03-15T09:41:00Z</dcterms:created>
  <dcterms:modified xsi:type="dcterms:W3CDTF">2018-06-08T07:13:00Z</dcterms:modified>
</cp:coreProperties>
</file>