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5D" w:rsidRPr="00D60A00" w:rsidRDefault="0072125D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2125D" w:rsidRPr="00D60A0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60A00"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A0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60A0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72125D" w:rsidRPr="00D60A00" w:rsidRDefault="0072125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2125D" w:rsidRPr="00D60A0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125D" w:rsidRPr="00D60A00" w:rsidRDefault="00D60A00" w:rsidP="00D60A0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60A0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125D" w:rsidRPr="00D60A00" w:rsidRDefault="00D60A00" w:rsidP="00D60A0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60A00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125D" w:rsidRPr="00D60A00" w:rsidRDefault="00D60A00" w:rsidP="00D60A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72125D" w:rsidRPr="00D60A0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25D" w:rsidRPr="00D60A00" w:rsidRDefault="00D60A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GENERAL INFORMATION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60A00">
              <w:rPr>
                <w:rFonts w:ascii="Candara" w:hAnsi="Candara" w:cs="Segoe UI"/>
                <w:b/>
                <w:shd w:val="clear" w:color="auto" w:fill="FFFFFF"/>
              </w:rPr>
              <w:t>Sociology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  <w:r w:rsidRPr="00D60A00">
              <w:rPr>
                <w:rFonts w:ascii="Candara" w:hAnsi="Candara"/>
                <w:color w:val="D9D9D9" w:themeColor="background1" w:themeShade="D9"/>
              </w:rPr>
              <w:t xml:space="preserve">Study </w:t>
            </w:r>
            <w:proofErr w:type="gramStart"/>
            <w:r w:rsidRPr="00D60A00">
              <w:rPr>
                <w:rFonts w:ascii="Candara" w:hAnsi="Candara"/>
                <w:color w:val="D9D9D9" w:themeColor="background1" w:themeShade="D9"/>
              </w:rPr>
              <w:t>Module  (</w:t>
            </w:r>
            <w:proofErr w:type="gramEnd"/>
            <w:r w:rsidRPr="00D60A00">
              <w:rPr>
                <w:rFonts w:ascii="Candara" w:hAnsi="Candara"/>
                <w:color w:val="D9D9D9" w:themeColor="background1" w:themeShade="D9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72125D" w:rsidRPr="00D60A00" w:rsidRDefault="0072125D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</w:rPr>
            </w:pP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 xml:space="preserve">Sociology of </w:t>
            </w:r>
            <w:r w:rsidRPr="00D60A00">
              <w:rPr>
                <w:rFonts w:ascii="Candara" w:hAnsi="Candara"/>
              </w:rPr>
              <w:t>Orthodox Christianity</w:t>
            </w:r>
            <w:bookmarkStart w:id="0" w:name="_GoBack"/>
            <w:bookmarkEnd w:id="0"/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60A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Doctoral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60A00">
              <w:rPr>
                <w:rFonts w:ascii="Candara" w:hAnsi="Candara"/>
              </w:rPr>
              <w:t xml:space="preserve"> Elective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vAlign w:val="center"/>
          </w:tcPr>
          <w:p w:rsidR="0072125D" w:rsidRPr="00D60A00" w:rsidRDefault="00D60A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60A00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2125D" w:rsidRPr="00D60A00" w:rsidRDefault="00D60A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D60A00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D60A0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D60A0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D60A00">
              <w:rPr>
                <w:rFonts w:ascii="Candara" w:hAnsi="Candara" w:cs="Arial"/>
              </w:rPr>
              <w:t>Spring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1</w:t>
            </w:r>
            <w:r w:rsidRPr="00D60A00">
              <w:rPr>
                <w:rFonts w:ascii="Candara" w:hAnsi="Candara"/>
                <w:vertAlign w:val="superscript"/>
              </w:rPr>
              <w:t>st</w:t>
            </w:r>
            <w:r w:rsidRPr="00D60A00">
              <w:rPr>
                <w:rFonts w:ascii="Candara" w:hAnsi="Candara"/>
              </w:rPr>
              <w:t xml:space="preserve"> 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6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60A00">
              <w:rPr>
                <w:rFonts w:ascii="Candara" w:hAnsi="Candara"/>
              </w:rPr>
              <w:t>Miloš</w:t>
            </w:r>
            <w:proofErr w:type="spellEnd"/>
            <w:r w:rsidRPr="00D60A00">
              <w:rPr>
                <w:rFonts w:ascii="Candara" w:hAnsi="Candara"/>
              </w:rPr>
              <w:t xml:space="preserve"> Jovanović</w:t>
            </w:r>
            <w:r w:rsidRPr="00D60A00">
              <w:rPr>
                <w:rFonts w:ascii="Candara" w:hAnsi="Candara"/>
              </w:rPr>
              <w:t>, Assistant Professor, PHD</w:t>
            </w:r>
          </w:p>
        </w:tc>
      </w:tr>
      <w:tr w:rsidR="0072125D" w:rsidRPr="00D60A0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60A0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60A00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Individual tutorials</w:t>
            </w:r>
          </w:p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 Seminar</w:t>
            </w:r>
          </w:p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 Other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vAlign w:val="center"/>
          </w:tcPr>
          <w:p w:rsidR="0072125D" w:rsidRPr="00D60A00" w:rsidRDefault="00D60A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60A00">
              <w:rPr>
                <w:rFonts w:ascii="Candara" w:hAnsi="Candara"/>
                <w:i/>
              </w:rPr>
              <w:t>Introduction to the Christian Orthodox religious tradition and sociological aspects of the study of Orthodoxy and the Orthodox Church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SYLLABUS (brief outline and summary of topics</w:t>
            </w:r>
            <w:r w:rsidRPr="00D60A00">
              <w:rPr>
                <w:rFonts w:ascii="Candara" w:hAnsi="Candara"/>
                <w:b/>
              </w:rPr>
              <w:t>, max. 10 sentences)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Organizational, dogmatic and theological specifics of Christian Orthodoxy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Orthodox social learnings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Christian Orthodoxy and economy / politics / nationalism (</w:t>
            </w:r>
            <w:proofErr w:type="spellStart"/>
            <w:r w:rsidRPr="00D60A00">
              <w:rPr>
                <w:rFonts w:ascii="Candara" w:hAnsi="Candara"/>
                <w:b/>
              </w:rPr>
              <w:t>ethnophiletism</w:t>
            </w:r>
            <w:proofErr w:type="spellEnd"/>
            <w:r w:rsidRPr="00D60A00">
              <w:rPr>
                <w:rFonts w:ascii="Candara" w:hAnsi="Candara"/>
                <w:b/>
              </w:rPr>
              <w:t>)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Gender, family, sexuality, and bioethical issues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 xml:space="preserve">Orthodoxy </w:t>
            </w:r>
            <w:r w:rsidRPr="00D60A00">
              <w:rPr>
                <w:rFonts w:ascii="Candara" w:hAnsi="Candara"/>
                <w:b/>
              </w:rPr>
              <w:t>as a resource of social capital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Fundamentalism in Orthodoxy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Empirical studies of Orthodoxy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Orthodoxy and Globalization</w:t>
            </w: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Orthodoxy in contemporary Serbian society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LANGUAGE OF INSTRUCTION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Pr="00D60A00">
              <w:rPr>
                <w:rFonts w:ascii="Candara" w:hAnsi="Candara"/>
              </w:rPr>
              <w:t>Serbian  (</w:t>
            </w:r>
            <w:proofErr w:type="gramEnd"/>
            <w:r w:rsidRPr="00D60A0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English (complete cour</w:t>
            </w:r>
            <w:r w:rsidRPr="00D60A00">
              <w:rPr>
                <w:rFonts w:ascii="Candara" w:hAnsi="Candara"/>
              </w:rPr>
              <w:t xml:space="preserve">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 xml:space="preserve">  Other _____________ (complete course)</w:t>
            </w:r>
          </w:p>
          <w:p w:rsidR="0072125D" w:rsidRPr="00D60A00" w:rsidRDefault="0072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60A0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Pr="00D60A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60A00">
              <w:rPr>
                <w:rFonts w:ascii="Candara" w:hAnsi="Candara"/>
              </w:rPr>
              <w:t>Serbian with other mentoring ______________</w:t>
            </w:r>
          </w:p>
          <w:p w:rsidR="0072125D" w:rsidRPr="00D60A00" w:rsidRDefault="0072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2125D" w:rsidRPr="00D60A0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60A00">
              <w:rPr>
                <w:rFonts w:ascii="Candara" w:hAnsi="Candara"/>
                <w:b/>
              </w:rPr>
              <w:t>Pre exam</w:t>
            </w:r>
            <w:proofErr w:type="gramEnd"/>
            <w:r w:rsidRPr="00D60A0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points</w:t>
            </w:r>
          </w:p>
        </w:tc>
      </w:tr>
      <w:tr w:rsidR="0072125D" w:rsidRPr="00D60A0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125D" w:rsidRPr="00D60A00" w:rsidRDefault="0072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2125D" w:rsidRPr="00D60A0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2125D" w:rsidRPr="00D60A00" w:rsidRDefault="0072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50</w:t>
            </w:r>
          </w:p>
        </w:tc>
      </w:tr>
      <w:tr w:rsidR="0072125D" w:rsidRPr="00D60A0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100</w:t>
            </w:r>
          </w:p>
        </w:tc>
      </w:tr>
      <w:tr w:rsidR="0072125D" w:rsidRPr="00D60A0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2125D" w:rsidRPr="00D60A00" w:rsidRDefault="00D60A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60A0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2125D" w:rsidRPr="00D60A00" w:rsidRDefault="0072125D">
      <w:pPr>
        <w:ind w:left="1089"/>
      </w:pPr>
    </w:p>
    <w:p w:rsidR="0072125D" w:rsidRPr="00D60A00" w:rsidRDefault="0072125D">
      <w:pPr>
        <w:ind w:left="1089"/>
      </w:pPr>
    </w:p>
    <w:p w:rsidR="0072125D" w:rsidRPr="00D60A00" w:rsidRDefault="0072125D">
      <w:pPr>
        <w:ind w:left="1089"/>
      </w:pPr>
    </w:p>
    <w:sectPr w:rsidR="0072125D" w:rsidRPr="00D60A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93925"/>
    <w:rsid w:val="004D1C7E"/>
    <w:rsid w:val="004E562D"/>
    <w:rsid w:val="005A5D38"/>
    <w:rsid w:val="005B0885"/>
    <w:rsid w:val="005B64BF"/>
    <w:rsid w:val="005C2302"/>
    <w:rsid w:val="005D46D7"/>
    <w:rsid w:val="00603117"/>
    <w:rsid w:val="0060549E"/>
    <w:rsid w:val="0061306B"/>
    <w:rsid w:val="00625254"/>
    <w:rsid w:val="0069043C"/>
    <w:rsid w:val="006E40AE"/>
    <w:rsid w:val="006F647C"/>
    <w:rsid w:val="00716D94"/>
    <w:rsid w:val="0072125D"/>
    <w:rsid w:val="00733CF2"/>
    <w:rsid w:val="00762396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1DD7"/>
    <w:rsid w:val="009B5BFD"/>
    <w:rsid w:val="009D3F5E"/>
    <w:rsid w:val="009F3F9F"/>
    <w:rsid w:val="009F42CD"/>
    <w:rsid w:val="00A10286"/>
    <w:rsid w:val="00A1335D"/>
    <w:rsid w:val="00AF47A6"/>
    <w:rsid w:val="00B27832"/>
    <w:rsid w:val="00B4664E"/>
    <w:rsid w:val="00B50491"/>
    <w:rsid w:val="00B54668"/>
    <w:rsid w:val="00B9521A"/>
    <w:rsid w:val="00BD3504"/>
    <w:rsid w:val="00C6096C"/>
    <w:rsid w:val="00C63234"/>
    <w:rsid w:val="00CA6D81"/>
    <w:rsid w:val="00CC23C3"/>
    <w:rsid w:val="00CD17F1"/>
    <w:rsid w:val="00CF2C13"/>
    <w:rsid w:val="00D534FE"/>
    <w:rsid w:val="00D60A00"/>
    <w:rsid w:val="00D92F39"/>
    <w:rsid w:val="00DB43CC"/>
    <w:rsid w:val="00DB5241"/>
    <w:rsid w:val="00DB52EF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72E51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2BDF260C"/>
    <w:rsid w:val="4D6A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02FF"/>
  <w15:docId w15:val="{279E6C50-EF30-4CD3-AE94-7D3D7A0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6C672-AF1E-4BDA-A849-806A11AF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2017-03-31T13:20:00Z</dcterms:created>
  <dcterms:modified xsi:type="dcterms:W3CDTF">2018-06-07T09:39:00Z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