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196B3E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196B3E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196B3E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B3E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196B3E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196B3E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96B3E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196B3E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96B3E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196B3E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96B3E" w:rsidRDefault="00DB0C6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FA6684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196B3E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196B3E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196B3E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196B3E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196B3E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96B3E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196B3E" w:rsidRDefault="00DB0C62" w:rsidP="00DB0C6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Undergraduate 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Academic Law Study Program (LL.B. degree-</w:t>
            </w:r>
            <w:r w:rsidRPr="00A70B7C">
              <w:rPr>
                <w:rFonts w:ascii="Arial Narrow" w:hAnsi="Arial Narrow"/>
                <w:b/>
                <w:color w:val="000000"/>
                <w:lang w:val="sr-Latn-CS"/>
              </w:rPr>
              <w:t>240 ECTS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)</w:t>
            </w:r>
          </w:p>
        </w:tc>
      </w:tr>
      <w:tr w:rsidR="00864926" w:rsidRPr="00196B3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96B3E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96B3E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96B3E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196B3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196B3E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96B3E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96B3E" w:rsidRDefault="00196B3E" w:rsidP="00DB0C62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196B3E">
              <w:rPr>
                <w:rFonts w:ascii="Candara" w:hAnsi="Candara"/>
                <w:b/>
              </w:rPr>
              <w:t>Economic Analysis of Law</w:t>
            </w:r>
          </w:p>
        </w:tc>
      </w:tr>
      <w:tr w:rsidR="006F647C" w:rsidRPr="00196B3E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196B3E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96B3E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196B3E" w:rsidRDefault="005564B4" w:rsidP="00196B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-503286888"/>
              </w:sdtPr>
              <w:sdtContent>
                <w:proofErr w:type="spellStart"/>
                <w:r w:rsidR="00196B3E" w:rsidRPr="00DB0C62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E5013A" w:rsidRPr="00196B3E">
              <w:rPr>
                <w:rFonts w:ascii="Candara" w:hAnsi="Candara"/>
              </w:rPr>
              <w:t>Bachelor</w:t>
            </w:r>
            <w:proofErr w:type="spellEnd"/>
            <w:r w:rsidR="00E5013A" w:rsidRPr="00196B3E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 w:rsidRPr="00196B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 w:rsidRPr="00196B3E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 w:rsidRPr="00196B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 w:rsidRPr="00196B3E">
              <w:rPr>
                <w:rFonts w:ascii="Candara" w:hAnsi="Candara"/>
              </w:rPr>
              <w:t xml:space="preserve"> Doctoral</w:t>
            </w:r>
          </w:p>
        </w:tc>
      </w:tr>
      <w:tr w:rsidR="00CD17F1" w:rsidRPr="00196B3E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196B3E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96B3E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196B3E" w:rsidRDefault="005564B4" w:rsidP="00196B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 w:rsidRPr="00196B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 w:rsidRPr="00196B3E">
              <w:rPr>
                <w:rFonts w:ascii="Candara" w:hAnsi="Candara"/>
              </w:rPr>
              <w:t xml:space="preserve"> Obligatory</w:t>
            </w:r>
            <w:r w:rsidR="00196B3E" w:rsidRPr="00196B3E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1038746228"/>
              </w:sdtPr>
              <w:sdtContent>
                <w:r w:rsidR="00ED54F2" w:rsidRPr="00DB0C62">
                  <w:rPr>
                    <w:rFonts w:ascii="Candara" w:hAnsi="Candara"/>
                    <w:bdr w:val="single" w:sz="4" w:space="0" w:color="auto"/>
                  </w:rPr>
                  <w:t xml:space="preserve"> </w:t>
                </w:r>
                <w:r w:rsidR="00196B3E" w:rsidRPr="00DB0C62">
                  <w:rPr>
                    <w:rFonts w:ascii="Candara" w:hAnsi="Candara"/>
                    <w:bdr w:val="single" w:sz="4" w:space="0" w:color="auto"/>
                  </w:rPr>
                  <w:t xml:space="preserve"> </w:t>
                </w:r>
                <w:proofErr w:type="spellStart"/>
                <w:r w:rsidR="00196B3E" w:rsidRPr="00DB0C62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406F80" w:rsidRPr="00196B3E">
              <w:rPr>
                <w:rFonts w:ascii="Candara" w:hAnsi="Candara"/>
              </w:rPr>
              <w:t>Elective</w:t>
            </w:r>
            <w:proofErr w:type="spellEnd"/>
          </w:p>
        </w:tc>
      </w:tr>
      <w:tr w:rsidR="00864926" w:rsidRPr="00196B3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96B3E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96B3E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96B3E" w:rsidRDefault="005564B4" w:rsidP="00196B3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 w:rsidRPr="00196B3E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 w:rsidRPr="00196B3E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bdr w:val="single" w:sz="4" w:space="0" w:color="auto"/>
                  <w:lang w:val="en-US"/>
                </w:rPr>
                <w:id w:val="706989797"/>
              </w:sdtPr>
              <w:sdtContent>
                <w:proofErr w:type="spellStart"/>
                <w:r w:rsidR="00196B3E" w:rsidRPr="00DB0C62">
                  <w:rPr>
                    <w:rFonts w:ascii="MS Gothic" w:eastAsia="MS Gothic" w:hAnsi="MS Gothic" w:cs="Arial"/>
                    <w:b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="0069043C" w:rsidRPr="00196B3E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196B3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196B3E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96B3E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196B3E" w:rsidRDefault="00DB0C6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  <w:r w:rsidRPr="00DB0C62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year of undergraduate studies</w:t>
            </w:r>
          </w:p>
        </w:tc>
      </w:tr>
      <w:tr w:rsidR="00A1335D" w:rsidRPr="00196B3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196B3E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96B3E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196B3E" w:rsidRDefault="00196B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96B3E">
              <w:rPr>
                <w:rFonts w:ascii="Candara" w:hAnsi="Candara"/>
              </w:rPr>
              <w:t>6</w:t>
            </w:r>
          </w:p>
        </w:tc>
      </w:tr>
      <w:tr w:rsidR="00E857F8" w:rsidRPr="00196B3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196B3E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96B3E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196B3E" w:rsidRDefault="00DB0C62" w:rsidP="00DB0C62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t xml:space="preserve">Prof. </w:t>
            </w:r>
            <w:proofErr w:type="spellStart"/>
            <w:r w:rsidR="00196B3E" w:rsidRPr="00196B3E">
              <w:t>Aleksandar</w:t>
            </w:r>
            <w:proofErr w:type="spellEnd"/>
            <w:r w:rsidR="00196B3E" w:rsidRPr="00196B3E">
              <w:t xml:space="preserve"> </w:t>
            </w:r>
            <w:proofErr w:type="spellStart"/>
            <w:r w:rsidR="00196B3E" w:rsidRPr="00196B3E">
              <w:t>Mojašević</w:t>
            </w:r>
            <w:proofErr w:type="spellEnd"/>
            <w:r w:rsidR="00196B3E" w:rsidRPr="00196B3E">
              <w:t xml:space="preserve">, LL.D, </w:t>
            </w:r>
            <w:r>
              <w:t xml:space="preserve">Prof. </w:t>
            </w:r>
            <w:proofErr w:type="spellStart"/>
            <w:r w:rsidR="00196B3E" w:rsidRPr="00196B3E">
              <w:t>Ljubica</w:t>
            </w:r>
            <w:proofErr w:type="spellEnd"/>
            <w:r w:rsidR="00196B3E" w:rsidRPr="00196B3E">
              <w:t xml:space="preserve"> </w:t>
            </w:r>
            <w:proofErr w:type="spellStart"/>
            <w:r w:rsidR="00196B3E" w:rsidRPr="00196B3E">
              <w:t>Nikolić</w:t>
            </w:r>
            <w:proofErr w:type="spellEnd"/>
            <w:r w:rsidR="00196B3E" w:rsidRPr="00196B3E">
              <w:t>, LL.D</w:t>
            </w:r>
          </w:p>
        </w:tc>
      </w:tr>
      <w:tr w:rsidR="00B50491" w:rsidRPr="00196B3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196B3E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96B3E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196B3E" w:rsidRDefault="005564B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-1185278396"/>
              </w:sdtPr>
              <w:sdtContent>
                <w:proofErr w:type="spellStart"/>
                <w:r w:rsidR="00196B3E" w:rsidRPr="00DB0C62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603117" w:rsidRPr="00196B3E">
              <w:rPr>
                <w:rFonts w:ascii="Candara" w:hAnsi="Candara"/>
              </w:rPr>
              <w:t>Lectures</w:t>
            </w:r>
            <w:proofErr w:type="spellEnd"/>
            <w:r w:rsidR="00603117" w:rsidRPr="00196B3E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544222395"/>
              </w:sdtPr>
              <w:sdtContent>
                <w:proofErr w:type="spellStart"/>
                <w:r w:rsidR="00196B3E" w:rsidRPr="00DB0C62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603117" w:rsidRPr="00196B3E">
              <w:rPr>
                <w:rFonts w:ascii="Candara" w:hAnsi="Candara"/>
              </w:rPr>
              <w:t>Group</w:t>
            </w:r>
            <w:proofErr w:type="spellEnd"/>
            <w:r w:rsidR="00603117" w:rsidRPr="00196B3E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2022922688"/>
              </w:sdtPr>
              <w:sdtContent>
                <w:r w:rsidR="00196B3E" w:rsidRPr="00DB0C62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603117" w:rsidRPr="00196B3E">
              <w:rPr>
                <w:rFonts w:ascii="Candara" w:hAnsi="Candara"/>
              </w:rPr>
              <w:t xml:space="preserve"> Individual tutorials</w:t>
            </w:r>
          </w:p>
          <w:p w:rsidR="00603117" w:rsidRPr="00196B3E" w:rsidRDefault="005564B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 w:rsidRPr="00196B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 w:rsidRPr="00196B3E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 w:rsidRPr="00196B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 w:rsidRPr="00196B3E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365140939"/>
              </w:sdtPr>
              <w:sdtContent>
                <w:r w:rsidR="00196B3E" w:rsidRPr="00DB0C62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603117" w:rsidRPr="00196B3E">
              <w:rPr>
                <w:rFonts w:ascii="Candara" w:hAnsi="Candara"/>
              </w:rPr>
              <w:t xml:space="preserve">  Seminar</w:t>
            </w:r>
          </w:p>
          <w:p w:rsidR="00603117" w:rsidRPr="00196B3E" w:rsidRDefault="005564B4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 w:rsidRPr="00196B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 w:rsidRPr="00196B3E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 w:rsidRPr="00196B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 w:rsidRPr="00196B3E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 w:rsidRPr="00196B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 w:rsidRPr="00196B3E">
              <w:rPr>
                <w:rFonts w:ascii="Candara" w:hAnsi="Candara"/>
              </w:rPr>
              <w:t xml:space="preserve">  Other</w:t>
            </w:r>
          </w:p>
        </w:tc>
      </w:tr>
      <w:tr w:rsidR="00911529" w:rsidRPr="00196B3E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196B3E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96B3E">
              <w:rPr>
                <w:rFonts w:ascii="Candara" w:hAnsi="Candara"/>
                <w:b/>
              </w:rPr>
              <w:t xml:space="preserve">PURPOSE AND OVERVIEW </w:t>
            </w:r>
            <w:r w:rsidR="00B54668" w:rsidRPr="00196B3E">
              <w:rPr>
                <w:rFonts w:ascii="Candara" w:hAnsi="Candara"/>
                <w:b/>
              </w:rPr>
              <w:t>(max</w:t>
            </w:r>
            <w:r w:rsidR="00B50491" w:rsidRPr="00196B3E">
              <w:rPr>
                <w:rFonts w:ascii="Candara" w:hAnsi="Candara"/>
                <w:b/>
              </w:rPr>
              <w:t>.</w:t>
            </w:r>
            <w:r w:rsidR="00B54668" w:rsidRPr="00196B3E">
              <w:rPr>
                <w:rFonts w:ascii="Candara" w:hAnsi="Candara"/>
                <w:b/>
              </w:rPr>
              <w:t xml:space="preserve"> 5</w:t>
            </w:r>
            <w:r w:rsidR="00B50491" w:rsidRPr="00196B3E">
              <w:rPr>
                <w:rFonts w:ascii="Candara" w:hAnsi="Candara"/>
                <w:b/>
              </w:rPr>
              <w:t xml:space="preserve"> sentences</w:t>
            </w:r>
            <w:r w:rsidR="00B54668" w:rsidRPr="00196B3E">
              <w:rPr>
                <w:rFonts w:ascii="Candara" w:hAnsi="Candara"/>
                <w:b/>
              </w:rPr>
              <w:t>)</w:t>
            </w:r>
          </w:p>
        </w:tc>
      </w:tr>
      <w:tr w:rsidR="00911529" w:rsidRPr="00196B3E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196B3E" w:rsidRDefault="00196B3E" w:rsidP="00196B3E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196B3E">
              <w:t>The aim of th</w:t>
            </w:r>
            <w:r w:rsidR="00D50D0C">
              <w:t>e cours</w:t>
            </w:r>
            <w:r w:rsidR="000E37C2">
              <w:t>e</w:t>
            </w:r>
            <w:r w:rsidRPr="00196B3E">
              <w:t xml:space="preserve"> is to enable</w:t>
            </w:r>
            <w:r w:rsidR="00D50D0C">
              <w:t xml:space="preserve"> law</w:t>
            </w:r>
            <w:r w:rsidRPr="00196B3E">
              <w:t xml:space="preserve"> students to understand the systematic connection between </w:t>
            </w:r>
            <w:r w:rsidR="000E37C2">
              <w:t>law and economics,</w:t>
            </w:r>
            <w:r w:rsidRPr="00196B3E">
              <w:t xml:space="preserve"> the application of economic theory to the entire legal </w:t>
            </w:r>
            <w:r w:rsidR="00790B80">
              <w:t>system and</w:t>
            </w:r>
            <w:r w:rsidRPr="00196B3E">
              <w:t xml:space="preserve"> operation of laws and court decisions as a method of resource allocation, economic regulation, the application of economic theory to political decision-making and decisions on the choice of legislation and legal policy.</w:t>
            </w:r>
          </w:p>
        </w:tc>
      </w:tr>
      <w:tr w:rsidR="00E857F8" w:rsidRPr="00196B3E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196B3E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B3E">
              <w:rPr>
                <w:rFonts w:ascii="Candara" w:hAnsi="Candara"/>
                <w:b/>
              </w:rPr>
              <w:t>SYLLABUS (</w:t>
            </w:r>
            <w:r w:rsidR="00B50491" w:rsidRPr="00196B3E">
              <w:rPr>
                <w:rFonts w:ascii="Candara" w:hAnsi="Candara"/>
                <w:b/>
              </w:rPr>
              <w:t xml:space="preserve">brief </w:t>
            </w:r>
            <w:r w:rsidRPr="00196B3E">
              <w:rPr>
                <w:rFonts w:ascii="Candara" w:hAnsi="Candara"/>
                <w:b/>
              </w:rPr>
              <w:t>outline and summary of topics</w:t>
            </w:r>
            <w:r w:rsidR="00B50491" w:rsidRPr="00196B3E">
              <w:rPr>
                <w:rFonts w:ascii="Candara" w:hAnsi="Candara"/>
                <w:b/>
              </w:rPr>
              <w:t>, max. 10 sentenc</w:t>
            </w:r>
            <w:r w:rsidR="001D3BF1" w:rsidRPr="00196B3E">
              <w:rPr>
                <w:rFonts w:ascii="Candara" w:hAnsi="Candara"/>
                <w:b/>
              </w:rPr>
              <w:t>e</w:t>
            </w:r>
            <w:r w:rsidR="00B50491" w:rsidRPr="00196B3E">
              <w:rPr>
                <w:rFonts w:ascii="Candara" w:hAnsi="Candara"/>
                <w:b/>
              </w:rPr>
              <w:t>s</w:t>
            </w:r>
            <w:r w:rsidRPr="00196B3E">
              <w:rPr>
                <w:rFonts w:ascii="Candara" w:hAnsi="Candara"/>
                <w:b/>
              </w:rPr>
              <w:t>)</w:t>
            </w:r>
          </w:p>
        </w:tc>
      </w:tr>
      <w:tr w:rsidR="00B54668" w:rsidRPr="00196B3E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E37C2" w:rsidRPr="000E37C2" w:rsidRDefault="00196B3E" w:rsidP="00DB0C62">
            <w:pPr>
              <w:tabs>
                <w:tab w:val="left" w:pos="360"/>
              </w:tabs>
              <w:spacing w:after="0" w:line="240" w:lineRule="auto"/>
            </w:pPr>
            <w:r w:rsidRPr="00196B3E">
              <w:t>Introductio</w:t>
            </w:r>
            <w:r w:rsidR="00790B80">
              <w:t>n to economic analysis of law</w:t>
            </w:r>
            <w:r w:rsidR="00DB0C62">
              <w:t>.</w:t>
            </w:r>
            <w:r w:rsidR="00790B80">
              <w:t xml:space="preserve"> M</w:t>
            </w:r>
            <w:r w:rsidRPr="00196B3E">
              <w:t>icroeconomic concepts and prin</w:t>
            </w:r>
            <w:r w:rsidR="00790B80">
              <w:t>ciples in the analysis of law</w:t>
            </w:r>
            <w:r w:rsidR="00DB0C62">
              <w:t>.</w:t>
            </w:r>
            <w:r w:rsidR="00790B80">
              <w:t xml:space="preserve"> E</w:t>
            </w:r>
            <w:r w:rsidRPr="00196B3E">
              <w:t>conomi</w:t>
            </w:r>
            <w:r w:rsidR="00790B80">
              <w:t>c analysis of property rights</w:t>
            </w:r>
            <w:r w:rsidR="00DB0C62">
              <w:t>.</w:t>
            </w:r>
            <w:r w:rsidR="00790B80">
              <w:t xml:space="preserve"> Economic analysis of contracts</w:t>
            </w:r>
            <w:r w:rsidR="00DB0C62">
              <w:t>.</w:t>
            </w:r>
            <w:r w:rsidR="00790B80">
              <w:t xml:space="preserve"> Some topics in</w:t>
            </w:r>
            <w:r w:rsidRPr="00196B3E">
              <w:t xml:space="preserve"> the economic an</w:t>
            </w:r>
            <w:r w:rsidR="00790B80">
              <w:t>alysis of contracts and torts</w:t>
            </w:r>
            <w:r w:rsidR="00DB0C62">
              <w:t>.</w:t>
            </w:r>
            <w:r w:rsidR="00790B80">
              <w:t xml:space="preserve"> E</w:t>
            </w:r>
            <w:r w:rsidRPr="00196B3E">
              <w:t xml:space="preserve">conomic analysis </w:t>
            </w:r>
            <w:r w:rsidR="00790B80">
              <w:t>of non-market decision-making</w:t>
            </w:r>
            <w:r w:rsidR="00DB0C62">
              <w:t>.</w:t>
            </w:r>
            <w:r w:rsidR="00790B80">
              <w:t xml:space="preserve"> E</w:t>
            </w:r>
            <w:r w:rsidRPr="00196B3E">
              <w:t>co</w:t>
            </w:r>
            <w:r w:rsidR="00790B80">
              <w:t>nomic analysis of legislation</w:t>
            </w:r>
            <w:r w:rsidR="00DB0C62">
              <w:t>.</w:t>
            </w:r>
            <w:r w:rsidR="00790B80">
              <w:t xml:space="preserve"> E</w:t>
            </w:r>
            <w:r w:rsidRPr="00196B3E">
              <w:t xml:space="preserve">conomic </w:t>
            </w:r>
            <w:r w:rsidR="00790B80">
              <w:t>analysis of market regulation</w:t>
            </w:r>
            <w:r w:rsidR="00DB0C62">
              <w:t>.</w:t>
            </w:r>
            <w:r w:rsidR="00790B80">
              <w:t xml:space="preserve"> E</w:t>
            </w:r>
            <w:r w:rsidRPr="00196B3E">
              <w:t>conomic analysis</w:t>
            </w:r>
            <w:r w:rsidR="00790B80">
              <w:t xml:space="preserve"> of product market regulation</w:t>
            </w:r>
            <w:r w:rsidR="00DB0C62">
              <w:t>.</w:t>
            </w:r>
            <w:r w:rsidR="00790B80">
              <w:t xml:space="preserve"> E</w:t>
            </w:r>
            <w:r w:rsidRPr="00196B3E">
              <w:t xml:space="preserve">conomic analysis of regulation of the </w:t>
            </w:r>
            <w:proofErr w:type="spellStart"/>
            <w:r w:rsidRPr="00196B3E">
              <w:t>labor</w:t>
            </w:r>
            <w:proofErr w:type="spellEnd"/>
            <w:r w:rsidRPr="00196B3E">
              <w:t xml:space="preserve"> market</w:t>
            </w:r>
            <w:r w:rsidR="00DB0C62">
              <w:t>.</w:t>
            </w:r>
            <w:r w:rsidRPr="00196B3E">
              <w:t xml:space="preserve"> </w:t>
            </w:r>
            <w:r w:rsidR="00790B80">
              <w:t>E</w:t>
            </w:r>
            <w:r w:rsidRPr="00196B3E">
              <w:t xml:space="preserve">conomic analysis of </w:t>
            </w:r>
            <w:r w:rsidR="00790B80">
              <w:t>regulation of capital markets</w:t>
            </w:r>
            <w:r w:rsidR="00DB0C62">
              <w:t>.</w:t>
            </w:r>
            <w:r w:rsidR="00790B80">
              <w:t xml:space="preserve"> E</w:t>
            </w:r>
            <w:r w:rsidRPr="00196B3E">
              <w:t>conomic anal</w:t>
            </w:r>
            <w:r w:rsidR="00790B80">
              <w:t>ysis of income redistribution</w:t>
            </w:r>
            <w:r w:rsidR="00DB0C62">
              <w:t>.</w:t>
            </w:r>
            <w:r w:rsidR="00790B80">
              <w:t xml:space="preserve"> E</w:t>
            </w:r>
            <w:r w:rsidRPr="00196B3E">
              <w:t>conomic</w:t>
            </w:r>
            <w:r w:rsidR="00790B80">
              <w:t xml:space="preserve"> analysis of procedural rules</w:t>
            </w:r>
            <w:r w:rsidR="00DB0C62">
              <w:t>.</w:t>
            </w:r>
            <w:r w:rsidR="00790B80">
              <w:t xml:space="preserve"> E</w:t>
            </w:r>
            <w:r w:rsidRPr="00196B3E">
              <w:t>conomic analysis of crime.</w:t>
            </w:r>
          </w:p>
        </w:tc>
      </w:tr>
      <w:tr w:rsidR="001D3BF1" w:rsidRPr="00196B3E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196B3E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B3E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196B3E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196B3E" w:rsidRDefault="005564B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99386002"/>
              </w:sdtPr>
              <w:sdtContent>
                <w:proofErr w:type="spellStart"/>
                <w:r w:rsidR="00196B3E" w:rsidRPr="003744B9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E1222F" w:rsidRPr="00196B3E">
              <w:rPr>
                <w:rFonts w:ascii="Candara" w:hAnsi="Candara"/>
              </w:rPr>
              <w:t>Serbian</w:t>
            </w:r>
            <w:proofErr w:type="spellEnd"/>
            <w:r w:rsidR="00E1222F" w:rsidRPr="00196B3E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B017AE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E1222F" w:rsidRPr="00196B3E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196B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196B3E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196B3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196B3E" w:rsidRDefault="005564B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196B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196B3E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196B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196B3E">
              <w:rPr>
                <w:rFonts w:ascii="Candara" w:hAnsi="Candara"/>
              </w:rPr>
              <w:t>Serbian with other mentoring ______________</w:t>
            </w:r>
          </w:p>
          <w:p w:rsidR="00E47B95" w:rsidRPr="00196B3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196B3E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196B3E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B3E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196B3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96B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B3E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96B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B3E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96B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B3E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96B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B3E">
              <w:rPr>
                <w:rFonts w:ascii="Candara" w:hAnsi="Candara"/>
                <w:b/>
              </w:rPr>
              <w:t>points</w:t>
            </w:r>
          </w:p>
        </w:tc>
      </w:tr>
      <w:tr w:rsidR="001F14FA" w:rsidRPr="00196B3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96B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B3E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96B3E" w:rsidRDefault="004E14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96B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B3E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96B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196B3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96B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B3E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96B3E" w:rsidRDefault="004E14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96B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B3E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96B3E" w:rsidRDefault="004E14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196B3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96B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B3E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96B3E" w:rsidRDefault="004E14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96B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B3E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96B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B3E"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B3E">
              <w:rPr>
                <w:rFonts w:ascii="Candara" w:hAnsi="Candara"/>
                <w:b/>
              </w:rPr>
              <w:t>*</w:t>
            </w:r>
            <w:r w:rsidR="001F14FA" w:rsidRPr="00196B3E">
              <w:rPr>
                <w:rFonts w:ascii="Candara" w:hAnsi="Candara"/>
                <w:b/>
              </w:rPr>
              <w:t xml:space="preserve">Final </w:t>
            </w:r>
            <w:r w:rsidRPr="00196B3E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E0" w:rsidRDefault="002218E0" w:rsidP="00864926">
      <w:pPr>
        <w:spacing w:after="0" w:line="240" w:lineRule="auto"/>
      </w:pPr>
      <w:r>
        <w:separator/>
      </w:r>
    </w:p>
  </w:endnote>
  <w:endnote w:type="continuationSeparator" w:id="0">
    <w:p w:rsidR="002218E0" w:rsidRDefault="002218E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E0" w:rsidRDefault="002218E0" w:rsidP="00864926">
      <w:pPr>
        <w:spacing w:after="0" w:line="240" w:lineRule="auto"/>
      </w:pPr>
      <w:r>
        <w:separator/>
      </w:r>
    </w:p>
  </w:footnote>
  <w:footnote w:type="continuationSeparator" w:id="0">
    <w:p w:rsidR="002218E0" w:rsidRDefault="002218E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E37C2"/>
    <w:rsid w:val="000F6001"/>
    <w:rsid w:val="00196B3E"/>
    <w:rsid w:val="001D3BF1"/>
    <w:rsid w:val="001D64D3"/>
    <w:rsid w:val="001F14FA"/>
    <w:rsid w:val="001F60E3"/>
    <w:rsid w:val="002218E0"/>
    <w:rsid w:val="002319B6"/>
    <w:rsid w:val="002A61CA"/>
    <w:rsid w:val="00315601"/>
    <w:rsid w:val="00323176"/>
    <w:rsid w:val="00351A7D"/>
    <w:rsid w:val="003744B9"/>
    <w:rsid w:val="003B32A9"/>
    <w:rsid w:val="003C177A"/>
    <w:rsid w:val="00406F80"/>
    <w:rsid w:val="00431EFA"/>
    <w:rsid w:val="00493925"/>
    <w:rsid w:val="004D1C7E"/>
    <w:rsid w:val="004E14E6"/>
    <w:rsid w:val="004E562D"/>
    <w:rsid w:val="005564B4"/>
    <w:rsid w:val="00576E44"/>
    <w:rsid w:val="005A5D38"/>
    <w:rsid w:val="005B0885"/>
    <w:rsid w:val="005B64BF"/>
    <w:rsid w:val="005C151C"/>
    <w:rsid w:val="005D46D7"/>
    <w:rsid w:val="005E34E0"/>
    <w:rsid w:val="00603117"/>
    <w:rsid w:val="0069043C"/>
    <w:rsid w:val="006E0A0C"/>
    <w:rsid w:val="006E40AE"/>
    <w:rsid w:val="006F647C"/>
    <w:rsid w:val="00783C57"/>
    <w:rsid w:val="00786663"/>
    <w:rsid w:val="00790B80"/>
    <w:rsid w:val="00792CB4"/>
    <w:rsid w:val="00813251"/>
    <w:rsid w:val="00864926"/>
    <w:rsid w:val="008A30CE"/>
    <w:rsid w:val="008B1D6B"/>
    <w:rsid w:val="008C31B7"/>
    <w:rsid w:val="00911529"/>
    <w:rsid w:val="00932B21"/>
    <w:rsid w:val="00972302"/>
    <w:rsid w:val="009906EA"/>
    <w:rsid w:val="009C00EB"/>
    <w:rsid w:val="009D3F5E"/>
    <w:rsid w:val="009F3F9F"/>
    <w:rsid w:val="00A10286"/>
    <w:rsid w:val="00A1335D"/>
    <w:rsid w:val="00AF47A6"/>
    <w:rsid w:val="00B017AE"/>
    <w:rsid w:val="00B50491"/>
    <w:rsid w:val="00B54668"/>
    <w:rsid w:val="00B56404"/>
    <w:rsid w:val="00B659C4"/>
    <w:rsid w:val="00B9521A"/>
    <w:rsid w:val="00BD3504"/>
    <w:rsid w:val="00C63234"/>
    <w:rsid w:val="00CA6D81"/>
    <w:rsid w:val="00CC23C3"/>
    <w:rsid w:val="00CD17F1"/>
    <w:rsid w:val="00D00F7E"/>
    <w:rsid w:val="00D50D0C"/>
    <w:rsid w:val="00D92F39"/>
    <w:rsid w:val="00DA6030"/>
    <w:rsid w:val="00DB0C62"/>
    <w:rsid w:val="00DB3ED2"/>
    <w:rsid w:val="00DB43CC"/>
    <w:rsid w:val="00DC1430"/>
    <w:rsid w:val="00E1222F"/>
    <w:rsid w:val="00E47B95"/>
    <w:rsid w:val="00E5013A"/>
    <w:rsid w:val="00E60599"/>
    <w:rsid w:val="00E66CA9"/>
    <w:rsid w:val="00E71A0B"/>
    <w:rsid w:val="00E8188A"/>
    <w:rsid w:val="00E857F8"/>
    <w:rsid w:val="00EA7E0C"/>
    <w:rsid w:val="00EC53EE"/>
    <w:rsid w:val="00ED54F2"/>
    <w:rsid w:val="00F06AFA"/>
    <w:rsid w:val="00F237EB"/>
    <w:rsid w:val="00F56373"/>
    <w:rsid w:val="00F66169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EA4BA-DA7F-4C99-BDFE-A9E619ED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4</cp:revision>
  <cp:lastPrinted>2015-12-23T11:47:00Z</cp:lastPrinted>
  <dcterms:created xsi:type="dcterms:W3CDTF">2016-06-07T06:23:00Z</dcterms:created>
  <dcterms:modified xsi:type="dcterms:W3CDTF">2016-06-18T14:38:00Z</dcterms:modified>
</cp:coreProperties>
</file>