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22"/>
        <w:gridCol w:w="1249"/>
        <w:gridCol w:w="461"/>
        <w:gridCol w:w="261"/>
        <w:gridCol w:w="849"/>
        <w:gridCol w:w="2082"/>
        <w:gridCol w:w="3016"/>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37515" w:rsidP="00737515">
            <w:pPr>
              <w:suppressAutoHyphens w:val="0"/>
              <w:spacing w:after="0" w:line="240" w:lineRule="auto"/>
              <w:jc w:val="left"/>
              <w:rPr>
                <w:rFonts w:ascii="Candara" w:hAnsi="Candara"/>
              </w:rPr>
            </w:pPr>
            <w:r>
              <w:rPr>
                <w:rFonts w:ascii="Candara" w:hAnsi="Candara"/>
                <w:b/>
                <w:sz w:val="36"/>
                <w:szCs w:val="36"/>
              </w:rPr>
              <w:t>Faculty of Philosophy</w:t>
            </w:r>
            <w:bookmarkStart w:id="0" w:name="_GoBack"/>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219F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04D83" w:rsidP="00804D83">
            <w:pPr>
              <w:spacing w:line="240" w:lineRule="auto"/>
              <w:contextualSpacing/>
              <w:jc w:val="left"/>
              <w:rPr>
                <w:rFonts w:ascii="Candara" w:hAnsi="Candara"/>
              </w:rPr>
            </w:pPr>
            <w:r>
              <w:rPr>
                <w:rFonts w:ascii="Microsoft Sans Serif" w:hAnsi="Microsoft Sans Serif" w:cs="Microsoft Sans Serif"/>
                <w:b/>
                <w:sz w:val="24"/>
                <w:szCs w:val="24"/>
              </w:rPr>
              <w:t>Integrated skills – Developing Oral Presentation Skills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3620C4" w:rsidP="00E857F8">
            <w:pPr>
              <w:spacing w:line="240" w:lineRule="auto"/>
              <w:contextualSpacing/>
              <w:jc w:val="left"/>
              <w:rPr>
                <w:rFonts w:ascii="Candara" w:hAnsi="Candara"/>
              </w:rPr>
            </w:pPr>
            <w:sdt>
              <w:sdtPr>
                <w:rPr>
                  <w:rFonts w:ascii="Candara" w:hAnsi="Candara"/>
                  <w:b/>
                  <w:u w:val="single"/>
                </w:rPr>
                <w:id w:val="-503286888"/>
              </w:sdtPr>
              <w:sdtEndPr/>
              <w:sdtContent>
                <w:r w:rsidR="001D3BF1" w:rsidRPr="00804D83">
                  <w:rPr>
                    <w:rFonts w:ascii="MS Gothic" w:eastAsia="MS Gothic" w:hAnsi="MS Gothic" w:hint="eastAsia"/>
                    <w:b/>
                    <w:highlight w:val="yellow"/>
                    <w:u w:val="single"/>
                  </w:rPr>
                  <w:t>☐</w:t>
                </w:r>
              </w:sdtContent>
            </w:sdt>
            <w:r w:rsidR="00E5013A" w:rsidRPr="00804D83">
              <w:rPr>
                <w:rFonts w:ascii="Candara" w:hAnsi="Candara"/>
                <w:b/>
                <w:u w:val="single"/>
              </w:rPr>
              <w:t>Bachelor</w:t>
            </w:r>
            <w:r w:rsidR="00E5013A">
              <w:rPr>
                <w:rFonts w:ascii="Candara" w:hAnsi="Candara"/>
              </w:rPr>
              <w:t xml:space="preserve">               </w:t>
            </w:r>
            <w:sdt>
              <w:sdtPr>
                <w:rPr>
                  <w:rFonts w:ascii="Candara" w:hAnsi="Candara"/>
                </w:rPr>
                <w:id w:val="-2074409764"/>
              </w:sdtPr>
              <w:sdtEndPr/>
              <w:sdtContent>
                <w:r w:rsidR="00E5013A" w:rsidRPr="00804D83">
                  <w:rPr>
                    <w:rFonts w:ascii="MS Gothic" w:eastAsia="MS Gothic" w:hAnsi="MS Gothic" w:hint="eastAsia"/>
                  </w:rPr>
                  <w:t>☐</w:t>
                </w:r>
              </w:sdtContent>
            </w:sdt>
            <w:r w:rsidR="00E5013A" w:rsidRPr="00804D83">
              <w:rPr>
                <w:rFonts w:ascii="Candara" w:hAnsi="Candara"/>
              </w:rPr>
              <w:t xml:space="preserve"> Master’s</w:t>
            </w:r>
            <w:r w:rsidR="00E5013A">
              <w:rPr>
                <w:rFonts w:ascii="Candara" w:hAnsi="Candara"/>
              </w:rPr>
              <w:t xml:space="preserve">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620C4"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b/>
                  <w:highlight w:val="yellow"/>
                  <w:u w:val="single"/>
                </w:rPr>
                <w:id w:val="-1038746228"/>
              </w:sdtPr>
              <w:sdtEndPr/>
              <w:sdtContent>
                <w:r w:rsidR="00406F80" w:rsidRPr="006C0CD0">
                  <w:rPr>
                    <w:rFonts w:ascii="MS Gothic" w:eastAsia="MS Gothic" w:hAnsi="MS Gothic" w:hint="eastAsia"/>
                    <w:b/>
                    <w:highlight w:val="yellow"/>
                    <w:u w:val="single"/>
                  </w:rPr>
                  <w:t>☐</w:t>
                </w:r>
              </w:sdtContent>
            </w:sdt>
            <w:r w:rsidR="00406F80" w:rsidRPr="006C0CD0">
              <w:rPr>
                <w:rFonts w:ascii="Candara" w:hAnsi="Candara"/>
                <w:b/>
                <w:u w:val="single"/>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3620C4"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EndPr/>
              <w:sdtContent>
                <w:r w:rsidR="0069043C" w:rsidRPr="006C0CD0">
                  <w:rPr>
                    <w:rFonts w:ascii="MS Gothic" w:eastAsia="MS Gothic" w:hAnsi="MS Gothic" w:cs="Arial" w:hint="eastAsia"/>
                    <w:b/>
                    <w:highlight w:val="yellow"/>
                    <w:u w:val="single"/>
                    <w:lang w:val="en-US"/>
                  </w:rPr>
                  <w:t>☐</w:t>
                </w:r>
              </w:sdtContent>
            </w:sdt>
            <w:r w:rsidR="0069043C" w:rsidRPr="006C0CD0">
              <w:rPr>
                <w:rFonts w:ascii="Candara" w:hAnsi="Candara" w:cs="Arial"/>
                <w:b/>
                <w:u w:val="single"/>
                <w:lang w:val="en-US"/>
              </w:rPr>
              <w:t xml:space="preserve"> Autumn</w:t>
            </w:r>
            <w:r w:rsidR="0069043C">
              <w:rPr>
                <w:rFonts w:ascii="Candara" w:hAnsi="Candara" w:cs="Arial"/>
                <w:lang w:val="en-US"/>
              </w:rPr>
              <w:t xml:space="preserve">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04D83" w:rsidP="00E857F8">
            <w:pPr>
              <w:spacing w:line="240" w:lineRule="auto"/>
              <w:contextualSpacing/>
              <w:jc w:val="left"/>
              <w:rPr>
                <w:rFonts w:ascii="Candara" w:hAnsi="Candara"/>
              </w:rPr>
            </w:pPr>
            <w:r>
              <w:rPr>
                <w:rFonts w:ascii="Candara" w:hAnsi="Candara"/>
              </w:rPr>
              <w:t>2</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04D83"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C0CD0" w:rsidP="00E857F8">
            <w:pPr>
              <w:spacing w:line="240" w:lineRule="auto"/>
              <w:contextualSpacing/>
              <w:jc w:val="left"/>
              <w:rPr>
                <w:rFonts w:ascii="Candara" w:hAnsi="Candara"/>
              </w:rPr>
            </w:pPr>
            <w:r>
              <w:rPr>
                <w:rFonts w:ascii="Microsoft Sans Serif" w:hAnsi="Microsoft Sans Serif" w:cs="Microsoft Sans Serif"/>
                <w:sz w:val="22"/>
              </w:rPr>
              <w:t>Tatjana Paunović</w:t>
            </w:r>
            <w:r w:rsidRPr="00E91A58">
              <w:rPr>
                <w:rFonts w:ascii="Microsoft Sans Serif" w:hAnsi="Microsoft Sans Serif" w:cs="Microsoft Sans Serif"/>
                <w:sz w:val="22"/>
              </w:rPr>
              <w:t xml:space="preserve">, </w:t>
            </w:r>
            <w:r w:rsidR="00804D83" w:rsidRPr="002C33B0">
              <w:rPr>
                <w:sz w:val="22"/>
                <w:szCs w:val="22"/>
              </w:rPr>
              <w:t>Ljiljana Markovi</w:t>
            </w:r>
            <w:r>
              <w:rPr>
                <w:rFonts w:ascii="Microsoft Sans Serif" w:hAnsi="Microsoft Sans Serif" w:cs="Microsoft Sans Serif"/>
                <w:sz w:val="22"/>
              </w:rPr>
              <w:t>ć</w:t>
            </w:r>
            <w:r w:rsidRPr="00E91A58">
              <w:rPr>
                <w:rFonts w:ascii="Microsoft Sans Serif" w:hAnsi="Microsoft Sans Serif" w:cs="Microsoft Sans Serif"/>
                <w:sz w:val="22"/>
              </w:rPr>
              <w:t xml:space="preserve"> (practicals)</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3620C4" w:rsidP="00E857F8">
            <w:pPr>
              <w:spacing w:line="240" w:lineRule="auto"/>
              <w:contextualSpacing/>
              <w:jc w:val="left"/>
              <w:rPr>
                <w:rFonts w:ascii="Candara" w:hAnsi="Candara"/>
              </w:rPr>
            </w:pPr>
            <w:sdt>
              <w:sdtPr>
                <w:rPr>
                  <w:rFonts w:ascii="Candara" w:hAnsi="Candara"/>
                  <w:b/>
                  <w:u w:val="single"/>
                </w:rPr>
                <w:id w:val="-1185278396"/>
              </w:sdtPr>
              <w:sdtEndPr/>
              <w:sdtContent>
                <w:r w:rsidR="00603117" w:rsidRPr="006C0CD0">
                  <w:rPr>
                    <w:rFonts w:ascii="MS Gothic" w:eastAsia="MS Gothic" w:hAnsi="MS Gothic" w:hint="eastAsia"/>
                    <w:b/>
                    <w:u w:val="single"/>
                  </w:rPr>
                  <w:t>☐</w:t>
                </w:r>
              </w:sdtContent>
            </w:sdt>
            <w:r w:rsidR="00603117" w:rsidRPr="006C0CD0">
              <w:rPr>
                <w:rFonts w:ascii="Candara" w:hAnsi="Candara"/>
                <w:b/>
                <w:u w:val="single"/>
              </w:rPr>
              <w:t>Lectures</w:t>
            </w:r>
            <w:r w:rsidR="00603117">
              <w:rPr>
                <w:rFonts w:ascii="Candara" w:hAnsi="Candara"/>
              </w:rPr>
              <w:t xml:space="preserve">                  </w:t>
            </w:r>
            <w:sdt>
              <w:sdtPr>
                <w:rPr>
                  <w:rFonts w:ascii="Candara" w:hAnsi="Candara"/>
                  <w:b/>
                  <w:u w:val="single"/>
                </w:rPr>
                <w:id w:val="-544222395"/>
              </w:sdtPr>
              <w:sdtEndPr/>
              <w:sdtContent>
                <w:r w:rsidR="00603117" w:rsidRPr="008219FE">
                  <w:rPr>
                    <w:rFonts w:ascii="MS Gothic" w:eastAsia="MS Gothic" w:hAnsi="MS Gothic" w:hint="eastAsia"/>
                    <w:b/>
                    <w:u w:val="single"/>
                  </w:rPr>
                  <w:t>☐</w:t>
                </w:r>
              </w:sdtContent>
            </w:sdt>
            <w:r w:rsidR="00603117" w:rsidRPr="008219FE">
              <w:rPr>
                <w:rFonts w:ascii="Candara" w:hAnsi="Candara"/>
                <w:b/>
                <w:u w:val="single"/>
              </w:rPr>
              <w:t>Group tutorials</w:t>
            </w:r>
            <w:r w:rsidR="00603117">
              <w:rPr>
                <w:rFonts w:ascii="Candara" w:hAnsi="Candara"/>
              </w:rPr>
              <w:t xml:space="preserve">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3620C4"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b/>
                  <w:u w:val="single"/>
                </w:rPr>
                <w:id w:val="1358537906"/>
              </w:sdtPr>
              <w:sdtEndPr/>
              <w:sdtContent>
                <w:r w:rsidR="00603117" w:rsidRPr="008219FE">
                  <w:rPr>
                    <w:rFonts w:ascii="MS Gothic" w:eastAsia="MS Gothic" w:hAnsi="MS Gothic" w:hint="eastAsia"/>
                    <w:b/>
                    <w:u w:val="single"/>
                  </w:rPr>
                  <w:t>☐</w:t>
                </w:r>
              </w:sdtContent>
            </w:sdt>
            <w:r w:rsidR="00603117" w:rsidRPr="008219FE">
              <w:rPr>
                <w:rFonts w:ascii="Candara" w:hAnsi="Candara"/>
                <w:b/>
                <w:u w:val="single"/>
              </w:rPr>
              <w:t xml:space="preserve">  Project work</w:t>
            </w:r>
            <w:r w:rsidR="00603117">
              <w:rPr>
                <w:rFonts w:ascii="Candara" w:hAnsi="Candara"/>
              </w:rPr>
              <w:t xml:space="preserve">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3620C4"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804D83" w:rsidRPr="002C33B0" w:rsidRDefault="00804D83" w:rsidP="00804D83">
            <w:pPr>
              <w:rPr>
                <w:sz w:val="22"/>
                <w:szCs w:val="22"/>
              </w:rPr>
            </w:pPr>
            <w:r w:rsidRPr="002C33B0">
              <w:rPr>
                <w:sz w:val="22"/>
                <w:szCs w:val="22"/>
              </w:rPr>
              <w:t>The main aim of this course is to help students improve their speaking skills, in terms of pronunciation improvement</w:t>
            </w:r>
            <w:r>
              <w:rPr>
                <w:sz w:val="22"/>
                <w:szCs w:val="22"/>
              </w:rPr>
              <w:t xml:space="preserve">, </w:t>
            </w:r>
            <w:r w:rsidRPr="002C33B0">
              <w:rPr>
                <w:sz w:val="22"/>
                <w:szCs w:val="22"/>
              </w:rPr>
              <w:t>accent reduction, overall fluency</w:t>
            </w:r>
            <w:r>
              <w:rPr>
                <w:sz w:val="22"/>
                <w:szCs w:val="22"/>
              </w:rPr>
              <w:t>, persuasiveness and self-confidence</w:t>
            </w:r>
            <w:r w:rsidRPr="002C33B0">
              <w:rPr>
                <w:sz w:val="22"/>
                <w:szCs w:val="22"/>
              </w:rPr>
              <w:t xml:space="preserve"> in spontaneous speech</w:t>
            </w:r>
            <w:r>
              <w:rPr>
                <w:sz w:val="22"/>
                <w:szCs w:val="22"/>
              </w:rPr>
              <w:t>,</w:t>
            </w:r>
            <w:r w:rsidRPr="002C33B0">
              <w:rPr>
                <w:sz w:val="22"/>
                <w:szCs w:val="22"/>
              </w:rPr>
              <w:t xml:space="preserve"> </w:t>
            </w:r>
            <w:r>
              <w:rPr>
                <w:sz w:val="22"/>
                <w:szCs w:val="22"/>
              </w:rPr>
              <w:t xml:space="preserve">particularly in </w:t>
            </w:r>
            <w:r w:rsidRPr="002C33B0">
              <w:rPr>
                <w:sz w:val="22"/>
                <w:szCs w:val="22"/>
              </w:rPr>
              <w:t xml:space="preserve">oral presentations. </w:t>
            </w:r>
            <w:r>
              <w:rPr>
                <w:sz w:val="22"/>
                <w:szCs w:val="22"/>
              </w:rPr>
              <w:t xml:space="preserve">It also aims to </w:t>
            </w:r>
            <w:r w:rsidRPr="002C33B0">
              <w:rPr>
                <w:sz w:val="22"/>
                <w:szCs w:val="22"/>
              </w:rPr>
              <w:t>help students improve their listening comprehension skills</w:t>
            </w:r>
            <w:r>
              <w:rPr>
                <w:sz w:val="22"/>
                <w:szCs w:val="22"/>
              </w:rPr>
              <w:t>, and developing inner criteria for evaluating others’ spoken performance</w:t>
            </w:r>
            <w:r w:rsidRPr="002C33B0">
              <w:rPr>
                <w:sz w:val="22"/>
                <w:szCs w:val="22"/>
              </w:rPr>
              <w:t xml:space="preserve">. </w:t>
            </w:r>
          </w:p>
          <w:p w:rsidR="00804D83" w:rsidRPr="002C33B0" w:rsidRDefault="00804D83" w:rsidP="00804D83">
            <w:pPr>
              <w:rPr>
                <w:bCs/>
                <w:sz w:val="22"/>
                <w:szCs w:val="22"/>
              </w:rPr>
            </w:pPr>
            <w:r w:rsidRPr="002C33B0">
              <w:rPr>
                <w:sz w:val="22"/>
                <w:szCs w:val="22"/>
              </w:rPr>
              <w:t xml:space="preserve">In the theoretical part of the course, students get acquainted with the most important prosodic features of English and their importance for spoken communication. These include prominence, stress, linguistic prosodic features </w:t>
            </w:r>
            <w:r w:rsidRPr="002C33B0">
              <w:rPr>
                <w:bCs/>
                <w:sz w:val="22"/>
                <w:szCs w:val="22"/>
              </w:rPr>
              <w:t xml:space="preserve">(tempo, rhythm, pauses, pitch range/ key). A lot of attention is paid to English intonation, both in terms of the traditional intonation patterns (tone unit structure, nucleus placement) and in terms of the different functions performed by intonation in spoken communication (grammatical, attitudinal, discourse). Discourse functions of intonation are especially emphasized, particularly focus placement and contrastive focus, tone unit transition, and pragmatic functions of intonation. </w:t>
            </w:r>
          </w:p>
          <w:p w:rsidR="00911529" w:rsidRPr="00B54668" w:rsidRDefault="00804D83" w:rsidP="00804D83">
            <w:pPr>
              <w:spacing w:line="240" w:lineRule="auto"/>
              <w:contextualSpacing/>
              <w:jc w:val="left"/>
              <w:rPr>
                <w:rFonts w:ascii="Candara" w:hAnsi="Candara"/>
                <w:i/>
              </w:rPr>
            </w:pPr>
            <w:r w:rsidRPr="002C33B0">
              <w:rPr>
                <w:sz w:val="22"/>
                <w:szCs w:val="22"/>
              </w:rPr>
              <w:t xml:space="preserve">The aim of the practical part of the course is to help students master the basic skills they need to clearly structure and successfully deliver a presentation. The central focus is on understanding and the effective </w:t>
            </w:r>
            <w:r w:rsidRPr="002C33B0">
              <w:rPr>
                <w:sz w:val="22"/>
                <w:szCs w:val="22"/>
              </w:rPr>
              <w:lastRenderedPageBreak/>
              <w:t>use of prosodic features and the phenomena typical of connected speech.</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804D83" w:rsidRDefault="00804D83" w:rsidP="00804D83">
            <w:pPr>
              <w:rPr>
                <w:sz w:val="22"/>
                <w:szCs w:val="22"/>
              </w:rPr>
            </w:pPr>
            <w:r>
              <w:rPr>
                <w:sz w:val="22"/>
                <w:szCs w:val="22"/>
              </w:rPr>
              <w:t xml:space="preserve">The basics of Speech Perception; </w:t>
            </w:r>
            <w:r w:rsidRPr="002C33B0">
              <w:rPr>
                <w:sz w:val="22"/>
                <w:szCs w:val="22"/>
              </w:rPr>
              <w:t xml:space="preserve">English Intonation 1 </w:t>
            </w:r>
            <w:r>
              <w:rPr>
                <w:sz w:val="22"/>
                <w:szCs w:val="22"/>
              </w:rPr>
              <w:t xml:space="preserve">– IU structure; </w:t>
            </w:r>
            <w:r w:rsidRPr="002C33B0">
              <w:rPr>
                <w:sz w:val="22"/>
                <w:szCs w:val="22"/>
              </w:rPr>
              <w:t xml:space="preserve">English Intonation 2 </w:t>
            </w:r>
            <w:r>
              <w:rPr>
                <w:sz w:val="22"/>
                <w:szCs w:val="22"/>
              </w:rPr>
              <w:t xml:space="preserve">– intonation contours; English Intonation 3 – functions of intonation and prosody; Prosodic </w:t>
            </w:r>
            <w:r w:rsidRPr="002C33B0">
              <w:rPr>
                <w:sz w:val="22"/>
                <w:szCs w:val="22"/>
              </w:rPr>
              <w:t>properti</w:t>
            </w:r>
            <w:r>
              <w:rPr>
                <w:sz w:val="22"/>
                <w:szCs w:val="22"/>
              </w:rPr>
              <w:t xml:space="preserve">es of speech; </w:t>
            </w:r>
            <w:r w:rsidRPr="002C33B0">
              <w:rPr>
                <w:sz w:val="22"/>
                <w:szCs w:val="22"/>
              </w:rPr>
              <w:t>Dialect, accent, the accents of English. Foreign accent.</w:t>
            </w:r>
            <w:r>
              <w:rPr>
                <w:sz w:val="22"/>
                <w:szCs w:val="22"/>
              </w:rPr>
              <w:t xml:space="preserve"> The phenomena of connected speech - s</w:t>
            </w:r>
            <w:r w:rsidRPr="002C33B0">
              <w:rPr>
                <w:sz w:val="22"/>
                <w:szCs w:val="22"/>
              </w:rPr>
              <w:t xml:space="preserve">ound changes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620C4"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u w:val="single"/>
                </w:rPr>
                <w:id w:val="-630790345"/>
              </w:sdtPr>
              <w:sdtEndPr/>
              <w:sdtContent>
                <w:r w:rsidR="00E47B95" w:rsidRPr="008219FE">
                  <w:rPr>
                    <w:rFonts w:ascii="MS Gothic" w:eastAsia="MS Gothic" w:hAnsi="MS Gothic" w:hint="eastAsia"/>
                    <w:b/>
                    <w:u w:val="single"/>
                  </w:rPr>
                  <w:t>☐</w:t>
                </w:r>
              </w:sdtContent>
            </w:sdt>
            <w:r w:rsidR="00E1222F" w:rsidRPr="008219FE">
              <w:rPr>
                <w:rFonts w:ascii="Candara" w:hAnsi="Candara"/>
                <w:b/>
                <w:u w:val="single"/>
              </w:rPr>
              <w:t xml:space="preserve"> English (complete course)</w:t>
            </w:r>
            <w:r w:rsidR="00E1222F" w:rsidRPr="004E562D">
              <w:rPr>
                <w:rFonts w:ascii="Candara" w:hAnsi="Candara"/>
              </w:rPr>
              <w:t xml:space="preserv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620C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804D83" w:rsidRDefault="00804D83" w:rsidP="00E857F8">
            <w:pPr>
              <w:tabs>
                <w:tab w:val="left" w:pos="360"/>
              </w:tabs>
              <w:spacing w:after="0" w:line="240" w:lineRule="auto"/>
              <w:jc w:val="left"/>
              <w:rPr>
                <w:rFonts w:ascii="Candara" w:hAnsi="Candara"/>
                <w:b/>
              </w:rPr>
            </w:pPr>
            <w:r w:rsidRPr="00804D83">
              <w:rPr>
                <w:b/>
                <w:sz w:val="22"/>
                <w:szCs w:val="22"/>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Pr="00804D83" w:rsidRDefault="00804D83" w:rsidP="00E857F8">
            <w:pPr>
              <w:tabs>
                <w:tab w:val="left" w:pos="360"/>
              </w:tabs>
              <w:spacing w:after="0" w:line="240" w:lineRule="auto"/>
              <w:jc w:val="left"/>
              <w:rPr>
                <w:rFonts w:ascii="Candara" w:hAnsi="Candara"/>
                <w:b/>
              </w:rPr>
            </w:pPr>
            <w:r w:rsidRPr="00804D83">
              <w:rPr>
                <w:b/>
                <w:sz w:val="22"/>
                <w:szCs w:val="22"/>
              </w:rPr>
              <w:t>20% - Short presentations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219FE" w:rsidP="00804D83">
            <w:pPr>
              <w:tabs>
                <w:tab w:val="left" w:pos="360"/>
              </w:tabs>
              <w:spacing w:after="0" w:line="240" w:lineRule="auto"/>
              <w:jc w:val="left"/>
              <w:rPr>
                <w:rFonts w:ascii="Candara" w:hAnsi="Candara"/>
                <w:b/>
              </w:rPr>
            </w:pPr>
            <w:r>
              <w:rPr>
                <w:rFonts w:ascii="Microsoft Sans Serif" w:hAnsi="Microsoft Sans Serif" w:cs="Microsoft Sans Serif"/>
                <w:b/>
                <w:sz w:val="22"/>
              </w:rPr>
              <w:t xml:space="preserve">Oral exam – </w:t>
            </w:r>
            <w:r w:rsidR="00804D83">
              <w:rPr>
                <w:rFonts w:ascii="Microsoft Sans Serif" w:hAnsi="Microsoft Sans Serif" w:cs="Microsoft Sans Serif"/>
                <w:b/>
                <w:sz w:val="22"/>
              </w:rPr>
              <w:t>individual</w:t>
            </w:r>
            <w:r>
              <w:rPr>
                <w:rFonts w:ascii="Microsoft Sans Serif" w:hAnsi="Microsoft Sans Serif" w:cs="Microsoft Sans Serif"/>
                <w:b/>
                <w:sz w:val="22"/>
              </w:rPr>
              <w:t xml:space="preserve"> presentation = 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804D83" w:rsidRDefault="00804D83" w:rsidP="00E857F8">
            <w:pPr>
              <w:tabs>
                <w:tab w:val="left" w:pos="360"/>
              </w:tabs>
              <w:spacing w:after="0" w:line="240" w:lineRule="auto"/>
              <w:jc w:val="left"/>
              <w:rPr>
                <w:b/>
                <w:sz w:val="22"/>
                <w:szCs w:val="22"/>
              </w:rPr>
            </w:pPr>
            <w:r w:rsidRPr="00804D83">
              <w:rPr>
                <w:b/>
                <w:sz w:val="22"/>
                <w:szCs w:val="22"/>
              </w:rPr>
              <w:t>20% - Mid-term test</w:t>
            </w:r>
          </w:p>
          <w:p w:rsidR="00804D83" w:rsidRPr="00804D83" w:rsidRDefault="00804D83" w:rsidP="00804D83">
            <w:pPr>
              <w:tabs>
                <w:tab w:val="left" w:pos="360"/>
              </w:tabs>
              <w:spacing w:after="0" w:line="240" w:lineRule="auto"/>
              <w:jc w:val="left"/>
              <w:rPr>
                <w:rFonts w:ascii="Candara" w:hAnsi="Candara"/>
                <w:b/>
              </w:rPr>
            </w:pPr>
            <w:r w:rsidRPr="00804D83">
              <w:rPr>
                <w:b/>
                <w:sz w:val="22"/>
                <w:szCs w:val="22"/>
              </w:rPr>
              <w:t>20% - theory quizzes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0C4" w:rsidRDefault="003620C4" w:rsidP="00864926">
      <w:pPr>
        <w:spacing w:after="0" w:line="240" w:lineRule="auto"/>
      </w:pPr>
      <w:r>
        <w:separator/>
      </w:r>
    </w:p>
  </w:endnote>
  <w:endnote w:type="continuationSeparator" w:id="0">
    <w:p w:rsidR="003620C4" w:rsidRDefault="003620C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0C4" w:rsidRDefault="003620C4" w:rsidP="00864926">
      <w:pPr>
        <w:spacing w:after="0" w:line="240" w:lineRule="auto"/>
      </w:pPr>
      <w:r>
        <w:separator/>
      </w:r>
    </w:p>
  </w:footnote>
  <w:footnote w:type="continuationSeparator" w:id="0">
    <w:p w:rsidR="003620C4" w:rsidRDefault="003620C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620C4"/>
    <w:rsid w:val="003B32A9"/>
    <w:rsid w:val="003C177A"/>
    <w:rsid w:val="00406F80"/>
    <w:rsid w:val="00431EFA"/>
    <w:rsid w:val="00493925"/>
    <w:rsid w:val="004D1C7E"/>
    <w:rsid w:val="004E562D"/>
    <w:rsid w:val="0057336E"/>
    <w:rsid w:val="005A5D38"/>
    <w:rsid w:val="005B0885"/>
    <w:rsid w:val="005B64BF"/>
    <w:rsid w:val="005D46D7"/>
    <w:rsid w:val="00603117"/>
    <w:rsid w:val="0069043C"/>
    <w:rsid w:val="006C0CD0"/>
    <w:rsid w:val="006E40AE"/>
    <w:rsid w:val="006F647C"/>
    <w:rsid w:val="00737515"/>
    <w:rsid w:val="00783C57"/>
    <w:rsid w:val="00792CB4"/>
    <w:rsid w:val="00804D83"/>
    <w:rsid w:val="008219FE"/>
    <w:rsid w:val="00864926"/>
    <w:rsid w:val="008A30CE"/>
    <w:rsid w:val="008B1D6B"/>
    <w:rsid w:val="008C31B7"/>
    <w:rsid w:val="00911529"/>
    <w:rsid w:val="009159DF"/>
    <w:rsid w:val="00932B21"/>
    <w:rsid w:val="00972302"/>
    <w:rsid w:val="009906EA"/>
    <w:rsid w:val="009D3F5E"/>
    <w:rsid w:val="009F3F9F"/>
    <w:rsid w:val="00A10286"/>
    <w:rsid w:val="00A1335D"/>
    <w:rsid w:val="00AF47A6"/>
    <w:rsid w:val="00B50491"/>
    <w:rsid w:val="00B54668"/>
    <w:rsid w:val="00B9521A"/>
    <w:rsid w:val="00BD3504"/>
    <w:rsid w:val="00BE6ECD"/>
    <w:rsid w:val="00C63234"/>
    <w:rsid w:val="00CA6D81"/>
    <w:rsid w:val="00CC23C3"/>
    <w:rsid w:val="00CD17F1"/>
    <w:rsid w:val="00D74A3B"/>
    <w:rsid w:val="00D82C7D"/>
    <w:rsid w:val="00D92F39"/>
    <w:rsid w:val="00DB43CC"/>
    <w:rsid w:val="00E1222F"/>
    <w:rsid w:val="00E15640"/>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DD96B-3D7A-45A4-A831-65D5A8D3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2D839-A322-432D-B457-60C5A2D9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2017-04-03T09:20:00Z</dcterms:created>
  <dcterms:modified xsi:type="dcterms:W3CDTF">2018-04-27T10:32:00Z</dcterms:modified>
</cp:coreProperties>
</file>